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C94" w:rsidRDefault="00DA7C94" w:rsidP="00DA7C94">
      <w:pPr>
        <w:spacing w:after="0" w:line="480" w:lineRule="auto"/>
        <w:ind w:firstLine="720"/>
        <w:rPr>
          <w:rFonts w:ascii="Times New Roman" w:hAnsi="Times New Roman" w:cs="Times New Roman"/>
          <w:sz w:val="24"/>
          <w:szCs w:val="24"/>
        </w:rPr>
      </w:pPr>
      <w:bookmarkStart w:id="0" w:name="_GoBack"/>
      <w:bookmarkEnd w:id="0"/>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Cause and Effect of Xenotransplantation</w:t>
      </w:r>
    </w:p>
    <w:p w:rsidR="00DA7C94" w:rsidRDefault="00DA7C94" w:rsidP="00DA7C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7C94" w:rsidRDefault="00DA7C94" w:rsidP="00DA7C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ind w:firstLine="720"/>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Cause and Effect of Xenotransplantation</w:t>
      </w:r>
    </w:p>
    <w:p w:rsidR="00DA7C94" w:rsidRPr="00DA7C94" w:rsidRDefault="00DA7C94" w:rsidP="00DA7C94">
      <w:pPr>
        <w:spacing w:after="0" w:line="480" w:lineRule="auto"/>
        <w:ind w:firstLine="720"/>
        <w:rPr>
          <w:rFonts w:ascii="Times New Roman" w:hAnsi="Times New Roman" w:cs="Times New Roman"/>
          <w:sz w:val="24"/>
          <w:szCs w:val="24"/>
        </w:rPr>
      </w:pPr>
      <w:r w:rsidRPr="00DA7C94">
        <w:rPr>
          <w:rFonts w:ascii="Times New Roman" w:hAnsi="Times New Roman" w:cs="Times New Roman"/>
          <w:sz w:val="24"/>
          <w:szCs w:val="24"/>
        </w:rPr>
        <w:t>The infectious diseases have become a problem the health sector deals with every day as mechanism</w:t>
      </w:r>
      <w:r w:rsidR="000A77BD">
        <w:rPr>
          <w:rFonts w:ascii="Times New Roman" w:hAnsi="Times New Roman" w:cs="Times New Roman"/>
          <w:sz w:val="24"/>
          <w:szCs w:val="24"/>
        </w:rPr>
        <w:t>s</w:t>
      </w:r>
      <w:r w:rsidRPr="00DA7C94">
        <w:rPr>
          <w:rFonts w:ascii="Times New Roman" w:hAnsi="Times New Roman" w:cs="Times New Roman"/>
          <w:sz w:val="24"/>
          <w:szCs w:val="24"/>
        </w:rPr>
        <w:t xml:space="preserve"> and ways are invented to try to manage and fight the infectious disease. However, some of the means available are not sufficient to accommodate the number of people infected and need medication. With continuous efforts for the health department research have been done to come up with other means to help curb the scarcity of the organs available for replacement. As such, the health sector approved the use of Xenotransplantation as a way that the human life can be saved through replacement of the cells and tissues. This paper examines the cause and effect of xenotransplantation. </w:t>
      </w:r>
    </w:p>
    <w:p w:rsidR="00DA7C94" w:rsidRPr="00DA7C94" w:rsidRDefault="00DA7C94" w:rsidP="00DA7C94">
      <w:pPr>
        <w:spacing w:after="0" w:line="480" w:lineRule="auto"/>
        <w:jc w:val="center"/>
        <w:rPr>
          <w:rFonts w:ascii="Times New Roman" w:hAnsi="Times New Roman" w:cs="Times New Roman"/>
          <w:b/>
          <w:sz w:val="24"/>
          <w:szCs w:val="24"/>
        </w:rPr>
      </w:pPr>
      <w:r w:rsidRPr="00DA7C94">
        <w:rPr>
          <w:rFonts w:ascii="Times New Roman" w:hAnsi="Times New Roman" w:cs="Times New Roman"/>
          <w:b/>
          <w:sz w:val="24"/>
          <w:szCs w:val="24"/>
        </w:rPr>
        <w:t>Cause of Xenotransplantation</w:t>
      </w:r>
    </w:p>
    <w:p w:rsidR="00DA7C94" w:rsidRPr="00DA7C94" w:rsidRDefault="00DA7C94" w:rsidP="00DA7C94">
      <w:pPr>
        <w:spacing w:after="0" w:line="480" w:lineRule="auto"/>
        <w:ind w:firstLine="720"/>
        <w:rPr>
          <w:rFonts w:ascii="Times New Roman" w:hAnsi="Times New Roman" w:cs="Times New Roman"/>
          <w:sz w:val="24"/>
          <w:szCs w:val="24"/>
        </w:rPr>
      </w:pPr>
      <w:r w:rsidRPr="00DA7C94">
        <w:rPr>
          <w:rFonts w:ascii="Times New Roman" w:hAnsi="Times New Roman" w:cs="Times New Roman"/>
          <w:sz w:val="24"/>
          <w:szCs w:val="24"/>
        </w:rPr>
        <w:t xml:space="preserve">Xenotransplantation is the replacement of the tissues, cells, and organs from another species to the human body (Denner, 2015, p.1). Xenotransplantation usually involves the use of animals such as genetically modified pigs. The pigs’ tissues, cells, and organs are used to replace the human infected cells. This is due to the fact that the infectious diseases are weighing out a burden to the health sector. Denner (2015) demonstrates that the cause for xenotransplantation is the lack of enough organs, cells, and tissues from the human body. This is because there are a large number of patients affected and the numbers exceed the number of organs available. According to Denner (2015), the number that requires a transplant of organs is more than 122,000 in the United States of America. Cooper (2017) also supports that Xenotransplantation is needed to help in the transplantation of the failed organs in patients with Type 1 diabetes. Additionally, Xenotransplantation is important to reduce the shortage of these important organs, as such; it is referred to as one of the best ways that can help to mitigate the problem experienced </w:t>
      </w:r>
      <w:r w:rsidRPr="00DA7C94">
        <w:rPr>
          <w:rFonts w:ascii="Times New Roman" w:hAnsi="Times New Roman" w:cs="Times New Roman"/>
          <w:sz w:val="24"/>
          <w:szCs w:val="24"/>
        </w:rPr>
        <w:lastRenderedPageBreak/>
        <w:t>by the healthcare sector. This is as the number of people with Type 1 diabetes increases and needs replacement of the organs every day. However, this method does have its effect.</w:t>
      </w:r>
    </w:p>
    <w:p w:rsidR="00DA7C94" w:rsidRPr="00DA7C94" w:rsidRDefault="00DA7C94" w:rsidP="00DA7C94">
      <w:pPr>
        <w:spacing w:after="0" w:line="480" w:lineRule="auto"/>
        <w:jc w:val="center"/>
        <w:rPr>
          <w:rFonts w:ascii="Times New Roman" w:hAnsi="Times New Roman" w:cs="Times New Roman"/>
          <w:b/>
          <w:sz w:val="24"/>
          <w:szCs w:val="24"/>
        </w:rPr>
      </w:pPr>
      <w:r w:rsidRPr="00DA7C94">
        <w:rPr>
          <w:rFonts w:ascii="Times New Roman" w:hAnsi="Times New Roman" w:cs="Times New Roman"/>
          <w:b/>
          <w:sz w:val="24"/>
          <w:szCs w:val="24"/>
        </w:rPr>
        <w:t>Effect of Xenotransplantation</w:t>
      </w:r>
    </w:p>
    <w:p w:rsidR="00DA7C94" w:rsidRPr="00DA7C94" w:rsidRDefault="00DA7C94" w:rsidP="00DA7C94">
      <w:pPr>
        <w:spacing w:after="0" w:line="480" w:lineRule="auto"/>
        <w:ind w:firstLine="720"/>
        <w:rPr>
          <w:rFonts w:ascii="Times New Roman" w:hAnsi="Times New Roman" w:cs="Times New Roman"/>
          <w:sz w:val="24"/>
          <w:szCs w:val="24"/>
        </w:rPr>
      </w:pPr>
      <w:r w:rsidRPr="00DA7C94">
        <w:rPr>
          <w:rFonts w:ascii="Times New Roman" w:hAnsi="Times New Roman" w:cs="Times New Roman"/>
          <w:sz w:val="24"/>
          <w:szCs w:val="24"/>
        </w:rPr>
        <w:t>As much as this method provides solutions to many patients with organs, cells, and tissue problems, it also has a certain effect on the human body. According to Denner and Tonjes</w:t>
      </w:r>
      <w:r w:rsidR="000A77BD">
        <w:rPr>
          <w:rFonts w:ascii="Times New Roman" w:hAnsi="Times New Roman" w:cs="Times New Roman"/>
          <w:sz w:val="24"/>
          <w:szCs w:val="24"/>
        </w:rPr>
        <w:t xml:space="preserve"> (2012)</w:t>
      </w:r>
      <w:r w:rsidRPr="00DA7C94">
        <w:rPr>
          <w:rFonts w:ascii="Times New Roman" w:hAnsi="Times New Roman" w:cs="Times New Roman"/>
          <w:sz w:val="24"/>
          <w:szCs w:val="24"/>
        </w:rPr>
        <w:t xml:space="preserve"> this method risk the patient lives to infection. Denner and Tonjes</w:t>
      </w:r>
      <w:r w:rsidR="000A77BD">
        <w:rPr>
          <w:rFonts w:ascii="Times New Roman" w:hAnsi="Times New Roman" w:cs="Times New Roman"/>
          <w:sz w:val="24"/>
          <w:szCs w:val="24"/>
        </w:rPr>
        <w:t xml:space="preserve"> (2012)</w:t>
      </w:r>
      <w:r w:rsidRPr="00DA7C94">
        <w:rPr>
          <w:rFonts w:ascii="Times New Roman" w:hAnsi="Times New Roman" w:cs="Times New Roman"/>
          <w:sz w:val="24"/>
          <w:szCs w:val="24"/>
        </w:rPr>
        <w:t xml:space="preserve"> assert that the patient is exposed to the risk of transmission of porcine microorganisms. The method also leads to the development of the xenozoonoses (Denner &amp; Tonjes</w:t>
      </w:r>
      <w:r w:rsidR="000A77BD">
        <w:rPr>
          <w:rFonts w:ascii="Times New Roman" w:hAnsi="Times New Roman" w:cs="Times New Roman"/>
          <w:sz w:val="24"/>
          <w:szCs w:val="24"/>
        </w:rPr>
        <w:t>, 2012, p.3</w:t>
      </w:r>
      <w:r w:rsidRPr="00DA7C94">
        <w:rPr>
          <w:rFonts w:ascii="Times New Roman" w:hAnsi="Times New Roman" w:cs="Times New Roman"/>
          <w:sz w:val="24"/>
          <w:szCs w:val="24"/>
        </w:rPr>
        <w:t xml:space="preserve">). This is because of the existence of the porcine endogenous retrovirus (PERVs) a virus found in pigs. The virus is likely to affect the patient since it cannot be eliminated by the pathogens. As such, the patients may get exposed to immunodeficiency and tumors. </w:t>
      </w:r>
    </w:p>
    <w:p w:rsidR="00DA7C94" w:rsidRPr="00DA7C94" w:rsidRDefault="00DA7C94" w:rsidP="00DA7C94">
      <w:pPr>
        <w:spacing w:after="0" w:line="480" w:lineRule="auto"/>
        <w:ind w:firstLine="720"/>
        <w:rPr>
          <w:rFonts w:ascii="Times New Roman" w:hAnsi="Times New Roman" w:cs="Times New Roman"/>
          <w:sz w:val="24"/>
          <w:szCs w:val="24"/>
        </w:rPr>
      </w:pPr>
      <w:r w:rsidRPr="00DA7C94">
        <w:rPr>
          <w:rFonts w:ascii="Times New Roman" w:hAnsi="Times New Roman" w:cs="Times New Roman"/>
          <w:sz w:val="24"/>
          <w:szCs w:val="24"/>
        </w:rPr>
        <w:t>Xenotransplantation is best and right for the supporter of the research since it helps to reduce the scarcity of the organs, cells, and tissues from the humans. But, is this method suitable in the light of health if everything were to be considered. Xenotransplantation requires the use of the organs from the pigs to the human body to replace the failed organs. This brings more about the issues of moral and ethics associated with this research. Considering the rights of the animals, is it being considered as a matter of fact in this research? As the human walks and has hopes for a life through this methods what about the animal used in this process. the animals used in this process has a right and exposing the animals to such treatment subjects the animal to great suffering.</w:t>
      </w:r>
    </w:p>
    <w:p w:rsidR="00DA7C94" w:rsidRDefault="00DA7C94" w:rsidP="00DA7C94">
      <w:pPr>
        <w:spacing w:after="0" w:line="480" w:lineRule="auto"/>
        <w:ind w:firstLine="720"/>
        <w:rPr>
          <w:rFonts w:ascii="Times New Roman" w:hAnsi="Times New Roman" w:cs="Times New Roman"/>
          <w:sz w:val="24"/>
          <w:szCs w:val="24"/>
        </w:rPr>
      </w:pPr>
      <w:r w:rsidRPr="00DA7C94">
        <w:rPr>
          <w:rFonts w:ascii="Times New Roman" w:hAnsi="Times New Roman" w:cs="Times New Roman"/>
          <w:sz w:val="24"/>
          <w:szCs w:val="24"/>
        </w:rPr>
        <w:t xml:space="preserve">In conclusion, the cause for Xenotransplantation is to reduce the burden of the health sector in supplying vital organs, tissues, and cells required by the patients with failed organs. However, the use of this method of treatment has an effect since it encourages infection such as </w:t>
      </w:r>
      <w:r w:rsidRPr="00DA7C94">
        <w:rPr>
          <w:rFonts w:ascii="Times New Roman" w:hAnsi="Times New Roman" w:cs="Times New Roman"/>
          <w:sz w:val="24"/>
          <w:szCs w:val="24"/>
        </w:rPr>
        <w:lastRenderedPageBreak/>
        <w:t xml:space="preserve">porcine endogenous microorganism a virus found in pigs. Although it works best to provide a solution to the health sector, the risks of morals and ethics have to be considered.     </w:t>
      </w: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p>
    <w:p w:rsidR="00DA7C94" w:rsidRDefault="00DA7C94" w:rsidP="00DA7C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7C94" w:rsidRPr="000A77BD" w:rsidRDefault="00DA7C94" w:rsidP="000A77BD">
      <w:pPr>
        <w:spacing w:after="0" w:line="480" w:lineRule="auto"/>
        <w:ind w:left="785" w:hangingChars="327" w:hanging="785"/>
        <w:rPr>
          <w:rFonts w:ascii="Times New Roman" w:hAnsi="Times New Roman" w:cs="Times New Roman"/>
          <w:sz w:val="24"/>
          <w:szCs w:val="24"/>
        </w:rPr>
      </w:pPr>
      <w:r w:rsidRPr="000A77BD">
        <w:rPr>
          <w:rFonts w:ascii="Times New Roman" w:hAnsi="Times New Roman" w:cs="Times New Roman"/>
          <w:color w:val="222222"/>
          <w:sz w:val="24"/>
          <w:szCs w:val="24"/>
          <w:shd w:val="clear" w:color="auto" w:fill="FFFFFF"/>
        </w:rPr>
        <w:t>Cooper, D. K. (2015). The case for xenotransplantation. </w:t>
      </w:r>
      <w:r w:rsidRPr="000A77BD">
        <w:rPr>
          <w:rFonts w:ascii="Times New Roman" w:hAnsi="Times New Roman" w:cs="Times New Roman"/>
          <w:i/>
          <w:iCs/>
          <w:color w:val="222222"/>
          <w:sz w:val="24"/>
          <w:szCs w:val="24"/>
          <w:shd w:val="clear" w:color="auto" w:fill="FFFFFF"/>
        </w:rPr>
        <w:t>Clinical transplantation</w:t>
      </w:r>
      <w:r w:rsidRPr="000A77BD">
        <w:rPr>
          <w:rFonts w:ascii="Times New Roman" w:hAnsi="Times New Roman" w:cs="Times New Roman"/>
          <w:color w:val="222222"/>
          <w:sz w:val="24"/>
          <w:szCs w:val="24"/>
          <w:shd w:val="clear" w:color="auto" w:fill="FFFFFF"/>
        </w:rPr>
        <w:t>, </w:t>
      </w:r>
      <w:r w:rsidRPr="000A77BD">
        <w:rPr>
          <w:rFonts w:ascii="Times New Roman" w:hAnsi="Times New Roman" w:cs="Times New Roman"/>
          <w:i/>
          <w:iCs/>
          <w:color w:val="222222"/>
          <w:sz w:val="24"/>
          <w:szCs w:val="24"/>
          <w:shd w:val="clear" w:color="auto" w:fill="FFFFFF"/>
        </w:rPr>
        <w:t>29</w:t>
      </w:r>
      <w:r w:rsidRPr="000A77BD">
        <w:rPr>
          <w:rFonts w:ascii="Times New Roman" w:hAnsi="Times New Roman" w:cs="Times New Roman"/>
          <w:color w:val="222222"/>
          <w:sz w:val="24"/>
          <w:szCs w:val="24"/>
          <w:shd w:val="clear" w:color="auto" w:fill="FFFFFF"/>
        </w:rPr>
        <w:t>(4), 288-293. Retrieved from https://www.ncbi.nlm.nih.gov/pmc/articles/PMC4402124/</w:t>
      </w:r>
    </w:p>
    <w:p w:rsidR="00DA7C94" w:rsidRPr="000A77BD" w:rsidRDefault="00DA7C94" w:rsidP="000A77BD">
      <w:pPr>
        <w:spacing w:after="0" w:line="480" w:lineRule="auto"/>
        <w:ind w:left="785" w:hangingChars="327" w:hanging="785"/>
        <w:rPr>
          <w:rFonts w:ascii="Times New Roman" w:hAnsi="Times New Roman" w:cs="Times New Roman"/>
          <w:sz w:val="24"/>
          <w:szCs w:val="24"/>
        </w:rPr>
      </w:pPr>
      <w:r w:rsidRPr="000A77BD">
        <w:rPr>
          <w:rFonts w:ascii="Times New Roman" w:hAnsi="Times New Roman" w:cs="Times New Roman"/>
          <w:color w:val="222222"/>
          <w:sz w:val="24"/>
          <w:szCs w:val="24"/>
          <w:shd w:val="clear" w:color="auto" w:fill="FFFFFF"/>
        </w:rPr>
        <w:t>Denner, J. (2017). Xenotransplantation—A special case of One Health. </w:t>
      </w:r>
      <w:r w:rsidRPr="000A77BD">
        <w:rPr>
          <w:rFonts w:ascii="Times New Roman" w:hAnsi="Times New Roman" w:cs="Times New Roman"/>
          <w:i/>
          <w:iCs/>
          <w:color w:val="222222"/>
          <w:sz w:val="24"/>
          <w:szCs w:val="24"/>
          <w:shd w:val="clear" w:color="auto" w:fill="FFFFFF"/>
        </w:rPr>
        <w:t>One Health</w:t>
      </w:r>
      <w:r w:rsidRPr="000A77BD">
        <w:rPr>
          <w:rFonts w:ascii="Times New Roman" w:hAnsi="Times New Roman" w:cs="Times New Roman"/>
          <w:color w:val="222222"/>
          <w:sz w:val="24"/>
          <w:szCs w:val="24"/>
          <w:shd w:val="clear" w:color="auto" w:fill="FFFFFF"/>
        </w:rPr>
        <w:t>, </w:t>
      </w:r>
      <w:r w:rsidRPr="000A77BD">
        <w:rPr>
          <w:rFonts w:ascii="Times New Roman" w:hAnsi="Times New Roman" w:cs="Times New Roman"/>
          <w:i/>
          <w:iCs/>
          <w:color w:val="222222"/>
          <w:sz w:val="24"/>
          <w:szCs w:val="24"/>
          <w:shd w:val="clear" w:color="auto" w:fill="FFFFFF"/>
        </w:rPr>
        <w:t>3</w:t>
      </w:r>
      <w:r w:rsidRPr="000A77BD">
        <w:rPr>
          <w:rFonts w:ascii="Times New Roman" w:hAnsi="Times New Roman" w:cs="Times New Roman"/>
          <w:color w:val="222222"/>
          <w:sz w:val="24"/>
          <w:szCs w:val="24"/>
          <w:shd w:val="clear" w:color="auto" w:fill="FFFFFF"/>
        </w:rPr>
        <w:t>, 17-22. Retrieved from https://www.sciencedirect.com/science/article/pii/S2352771416300775</w:t>
      </w:r>
    </w:p>
    <w:p w:rsidR="00DA7C94" w:rsidRPr="000A77BD" w:rsidRDefault="000A77BD" w:rsidP="000A77BD">
      <w:pPr>
        <w:spacing w:after="0" w:line="480" w:lineRule="auto"/>
        <w:ind w:left="785" w:hangingChars="327" w:hanging="785"/>
        <w:rPr>
          <w:rFonts w:ascii="Times New Roman" w:hAnsi="Times New Roman" w:cs="Times New Roman"/>
          <w:sz w:val="24"/>
          <w:szCs w:val="24"/>
        </w:rPr>
      </w:pPr>
      <w:r w:rsidRPr="000A77BD">
        <w:rPr>
          <w:rFonts w:ascii="Times New Roman" w:hAnsi="Times New Roman" w:cs="Times New Roman"/>
          <w:color w:val="222222"/>
          <w:sz w:val="24"/>
          <w:szCs w:val="24"/>
          <w:shd w:val="clear" w:color="auto" w:fill="FFFFFF"/>
        </w:rPr>
        <w:t>Denner, J., &amp; Tönjes, R. R. (2012). Infection barriers to successful xenotransplantation focusing on porcine endogenous retroviruses. </w:t>
      </w:r>
      <w:r w:rsidRPr="000A77BD">
        <w:rPr>
          <w:rFonts w:ascii="Times New Roman" w:hAnsi="Times New Roman" w:cs="Times New Roman"/>
          <w:i/>
          <w:iCs/>
          <w:color w:val="222222"/>
          <w:sz w:val="24"/>
          <w:szCs w:val="24"/>
          <w:shd w:val="clear" w:color="auto" w:fill="FFFFFF"/>
        </w:rPr>
        <w:t>Clinical Microbiology Reviews</w:t>
      </w:r>
      <w:r w:rsidRPr="000A77BD">
        <w:rPr>
          <w:rFonts w:ascii="Times New Roman" w:hAnsi="Times New Roman" w:cs="Times New Roman"/>
          <w:color w:val="222222"/>
          <w:sz w:val="24"/>
          <w:szCs w:val="24"/>
          <w:shd w:val="clear" w:color="auto" w:fill="FFFFFF"/>
        </w:rPr>
        <w:t>, </w:t>
      </w:r>
      <w:r w:rsidRPr="000A77BD">
        <w:rPr>
          <w:rFonts w:ascii="Times New Roman" w:hAnsi="Times New Roman" w:cs="Times New Roman"/>
          <w:i/>
          <w:iCs/>
          <w:color w:val="222222"/>
          <w:sz w:val="24"/>
          <w:szCs w:val="24"/>
          <w:shd w:val="clear" w:color="auto" w:fill="FFFFFF"/>
        </w:rPr>
        <w:t>25</w:t>
      </w:r>
      <w:r w:rsidRPr="000A77BD">
        <w:rPr>
          <w:rFonts w:ascii="Times New Roman" w:hAnsi="Times New Roman" w:cs="Times New Roman"/>
          <w:color w:val="222222"/>
          <w:sz w:val="24"/>
          <w:szCs w:val="24"/>
          <w:shd w:val="clear" w:color="auto" w:fill="FFFFFF"/>
        </w:rPr>
        <w:t>(2), 318-343. Retrieved from</w:t>
      </w:r>
      <w:r w:rsidRPr="000A77BD">
        <w:rPr>
          <w:rFonts w:ascii="Times New Roman" w:hAnsi="Times New Roman" w:cs="Times New Roman"/>
          <w:sz w:val="24"/>
          <w:szCs w:val="24"/>
        </w:rPr>
        <w:t xml:space="preserve"> </w:t>
      </w:r>
      <w:r w:rsidRPr="000A77BD">
        <w:rPr>
          <w:rFonts w:ascii="Times New Roman" w:hAnsi="Times New Roman" w:cs="Times New Roman"/>
          <w:color w:val="222222"/>
          <w:sz w:val="24"/>
          <w:szCs w:val="24"/>
          <w:shd w:val="clear" w:color="auto" w:fill="FFFFFF"/>
        </w:rPr>
        <w:t xml:space="preserve">https://cmr.asm.org/content/25/2/318 </w:t>
      </w:r>
    </w:p>
    <w:sectPr w:rsidR="00DA7C94" w:rsidRPr="000A77BD" w:rsidSect="00DA7C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172" w:rsidRDefault="003A6172" w:rsidP="00DA7C94">
      <w:pPr>
        <w:spacing w:after="0" w:line="240" w:lineRule="auto"/>
      </w:pPr>
      <w:r>
        <w:separator/>
      </w:r>
    </w:p>
  </w:endnote>
  <w:endnote w:type="continuationSeparator" w:id="0">
    <w:p w:rsidR="003A6172" w:rsidRDefault="003A6172" w:rsidP="00DA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172" w:rsidRDefault="003A6172" w:rsidP="00DA7C94">
      <w:pPr>
        <w:spacing w:after="0" w:line="240" w:lineRule="auto"/>
      </w:pPr>
      <w:r>
        <w:separator/>
      </w:r>
    </w:p>
  </w:footnote>
  <w:footnote w:type="continuationSeparator" w:id="0">
    <w:p w:rsidR="003A6172" w:rsidRDefault="003A6172" w:rsidP="00DA7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C94" w:rsidRDefault="00DA7C94">
    <w:pPr>
      <w:pStyle w:val="Header"/>
    </w:pPr>
    <w:r w:rsidRPr="00DA7C94">
      <w:rPr>
        <w:rFonts w:ascii="Times New Roman" w:hAnsi="Times New Roman" w:cs="Times New Roman"/>
        <w:sz w:val="24"/>
        <w:szCs w:val="24"/>
      </w:rPr>
      <w:t xml:space="preserve">CAUSE AND EFFECT </w:t>
    </w:r>
    <w:r w:rsidRPr="00DA7C94">
      <w:rPr>
        <w:rFonts w:ascii="Times New Roman" w:hAnsi="Times New Roman" w:cs="Times New Roman"/>
        <w:sz w:val="24"/>
        <w:szCs w:val="24"/>
      </w:rPr>
      <w:tab/>
    </w:r>
    <w:r w:rsidRPr="00DA7C94">
      <w:tab/>
    </w:r>
    <w:r w:rsidRPr="00DA7C94">
      <w:rPr>
        <w:rFonts w:ascii="Times New Roman" w:hAnsi="Times New Roman" w:cs="Times New Roman"/>
        <w:sz w:val="24"/>
        <w:szCs w:val="24"/>
      </w:rPr>
      <w:fldChar w:fldCharType="begin"/>
    </w:r>
    <w:r w:rsidRPr="00DA7C94">
      <w:rPr>
        <w:rFonts w:ascii="Times New Roman" w:hAnsi="Times New Roman" w:cs="Times New Roman"/>
        <w:sz w:val="24"/>
        <w:szCs w:val="24"/>
      </w:rPr>
      <w:instrText xml:space="preserve"> PAGE   \* MERGEFORMAT </w:instrText>
    </w:r>
    <w:r w:rsidRPr="00DA7C94">
      <w:rPr>
        <w:rFonts w:ascii="Times New Roman" w:hAnsi="Times New Roman" w:cs="Times New Roman"/>
        <w:sz w:val="24"/>
        <w:szCs w:val="24"/>
      </w:rPr>
      <w:fldChar w:fldCharType="separate"/>
    </w:r>
    <w:r w:rsidR="0018433D">
      <w:rPr>
        <w:rFonts w:ascii="Times New Roman" w:hAnsi="Times New Roman" w:cs="Times New Roman"/>
        <w:noProof/>
        <w:sz w:val="24"/>
        <w:szCs w:val="24"/>
      </w:rPr>
      <w:t>2</w:t>
    </w:r>
    <w:r w:rsidRPr="00DA7C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C94" w:rsidRDefault="00DA7C94">
    <w:pPr>
      <w:pStyle w:val="Header"/>
    </w:pPr>
    <w:r w:rsidRPr="00DA7C94">
      <w:rPr>
        <w:rFonts w:ascii="Times New Roman" w:hAnsi="Times New Roman" w:cs="Times New Roman"/>
        <w:sz w:val="24"/>
        <w:szCs w:val="24"/>
      </w:rPr>
      <w:t xml:space="preserve">Running head: CAUSE AND EFFECT </w:t>
    </w:r>
    <w:r w:rsidRPr="00DA7C94">
      <w:rPr>
        <w:rFonts w:ascii="Times New Roman" w:hAnsi="Times New Roman" w:cs="Times New Roman"/>
        <w:sz w:val="24"/>
        <w:szCs w:val="24"/>
      </w:rPr>
      <w:tab/>
    </w:r>
    <w:r w:rsidRPr="00DA7C94">
      <w:tab/>
    </w:r>
    <w:r w:rsidRPr="00DA7C94">
      <w:rPr>
        <w:rFonts w:ascii="Times New Roman" w:hAnsi="Times New Roman" w:cs="Times New Roman"/>
        <w:sz w:val="24"/>
        <w:szCs w:val="24"/>
      </w:rPr>
      <w:fldChar w:fldCharType="begin"/>
    </w:r>
    <w:r w:rsidRPr="00DA7C94">
      <w:rPr>
        <w:rFonts w:ascii="Times New Roman" w:hAnsi="Times New Roman" w:cs="Times New Roman"/>
        <w:sz w:val="24"/>
        <w:szCs w:val="24"/>
      </w:rPr>
      <w:instrText xml:space="preserve"> PAGE   \* MERGEFORMAT </w:instrText>
    </w:r>
    <w:r w:rsidRPr="00DA7C94">
      <w:rPr>
        <w:rFonts w:ascii="Times New Roman" w:hAnsi="Times New Roman" w:cs="Times New Roman"/>
        <w:sz w:val="24"/>
        <w:szCs w:val="24"/>
      </w:rPr>
      <w:fldChar w:fldCharType="separate"/>
    </w:r>
    <w:r w:rsidR="0018433D">
      <w:rPr>
        <w:rFonts w:ascii="Times New Roman" w:hAnsi="Times New Roman" w:cs="Times New Roman"/>
        <w:noProof/>
        <w:sz w:val="24"/>
        <w:szCs w:val="24"/>
      </w:rPr>
      <w:t>1</w:t>
    </w:r>
    <w:r w:rsidRPr="00DA7C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98D"/>
    <w:rsid w:val="000A77BD"/>
    <w:rsid w:val="00125A7C"/>
    <w:rsid w:val="0018433D"/>
    <w:rsid w:val="003A6172"/>
    <w:rsid w:val="004B4F51"/>
    <w:rsid w:val="00536F89"/>
    <w:rsid w:val="005801DB"/>
    <w:rsid w:val="005D3719"/>
    <w:rsid w:val="006039DF"/>
    <w:rsid w:val="007C4A56"/>
    <w:rsid w:val="00967593"/>
    <w:rsid w:val="00AD0C57"/>
    <w:rsid w:val="00DA7C94"/>
    <w:rsid w:val="00DC6488"/>
    <w:rsid w:val="00E4798D"/>
    <w:rsid w:val="00F44327"/>
    <w:rsid w:val="00F776A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7A4AF2-6909-43FE-9472-96BD5139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A7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C94"/>
  </w:style>
  <w:style w:type="paragraph" w:styleId="Footer">
    <w:name w:val="footer"/>
    <w:basedOn w:val="Normal"/>
    <w:link w:val="FooterChar"/>
    <w:uiPriority w:val="99"/>
    <w:unhideWhenUsed/>
    <w:rsid w:val="00DA7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2018-12-04T09:07:00Z</dcterms:created>
  <dcterms:modified xsi:type="dcterms:W3CDTF">2018-12-04T09:07:00Z</dcterms:modified>
</cp:coreProperties>
</file>